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>MČ Praha - Březiněves</w:t>
      </w:r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</w:t>
      </w:r>
      <w:proofErr w:type="gramStart"/>
      <w:r>
        <w:rPr>
          <w:b/>
          <w:sz w:val="28"/>
          <w:szCs w:val="28"/>
        </w:rPr>
        <w:t>zasedání  Zastupitelstva</w:t>
      </w:r>
      <w:proofErr w:type="gramEnd"/>
      <w:r>
        <w:rPr>
          <w:b/>
          <w:sz w:val="28"/>
          <w:szCs w:val="28"/>
        </w:rPr>
        <w:t xml:space="preserve"> MČ Praha – Březiněves</w:t>
      </w: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 xml:space="preserve">Číslo :                    </w:t>
      </w:r>
      <w:r w:rsidR="00DD742A">
        <w:rPr>
          <w:szCs w:val="24"/>
        </w:rPr>
        <w:t>7</w:t>
      </w:r>
      <w:proofErr w:type="gramEnd"/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 xml:space="preserve">Datum :  </w:t>
      </w:r>
      <w:r w:rsidR="00DD742A">
        <w:rPr>
          <w:szCs w:val="24"/>
        </w:rPr>
        <w:t>08.04.</w:t>
      </w:r>
      <w:r w:rsidR="008C673E">
        <w:rPr>
          <w:szCs w:val="24"/>
        </w:rPr>
        <w:t>2015</w:t>
      </w:r>
      <w:proofErr w:type="gramEnd"/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r w:rsidR="00DD742A">
        <w:rPr>
          <w:b/>
          <w:sz w:val="24"/>
          <w:szCs w:val="24"/>
        </w:rPr>
        <w:t>15. 4. 2015</w:t>
      </w:r>
      <w:r>
        <w:rPr>
          <w:b/>
          <w:sz w:val="24"/>
          <w:szCs w:val="24"/>
        </w:rPr>
        <w:br/>
      </w: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17:30 hod. do kanceláře starosty.</w:t>
      </w:r>
    </w:p>
    <w:p w:rsidR="00E02428" w:rsidRDefault="00E02428" w:rsidP="00E02428">
      <w:pPr>
        <w:jc w:val="center"/>
        <w:rPr>
          <w:b/>
          <w:sz w:val="24"/>
          <w:szCs w:val="24"/>
        </w:rPr>
      </w:pPr>
    </w:p>
    <w:p w:rsidR="00E02428" w:rsidRDefault="00E02428" w:rsidP="00E02428">
      <w:pPr>
        <w:rPr>
          <w:b/>
          <w:sz w:val="22"/>
          <w:szCs w:val="22"/>
        </w:rPr>
      </w:pPr>
    </w:p>
    <w:p w:rsidR="00DA4D54" w:rsidRDefault="00E02428" w:rsidP="00522765">
      <w:pPr>
        <w:pStyle w:val="Zkladntext"/>
        <w:spacing w:before="120"/>
        <w:ind w:left="2235" w:hanging="2235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Navržený program:</w:t>
      </w:r>
      <w:r>
        <w:rPr>
          <w:b/>
          <w:sz w:val="22"/>
          <w:szCs w:val="22"/>
        </w:rPr>
        <w:tab/>
        <w:t>1)</w:t>
      </w:r>
      <w:r>
        <w:rPr>
          <w:b/>
          <w:sz w:val="22"/>
          <w:szCs w:val="22"/>
        </w:rPr>
        <w:tab/>
        <w:t xml:space="preserve">Kontrola zápisu č. </w:t>
      </w:r>
      <w:r w:rsidR="00DD742A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br/>
        <w:t>2)</w:t>
      </w:r>
      <w:r>
        <w:rPr>
          <w:b/>
          <w:sz w:val="22"/>
          <w:szCs w:val="22"/>
        </w:rPr>
        <w:tab/>
      </w:r>
      <w:r w:rsidR="00DD742A">
        <w:rPr>
          <w:b/>
          <w:sz w:val="22"/>
          <w:szCs w:val="22"/>
        </w:rPr>
        <w:t>Schválení účetní závěrky MČ Praha – Březiněves za rok 2014.</w:t>
      </w:r>
      <w:r w:rsidR="00DD742A">
        <w:rPr>
          <w:b/>
          <w:sz w:val="22"/>
          <w:szCs w:val="22"/>
        </w:rPr>
        <w:br/>
        <w:t>3)</w:t>
      </w:r>
      <w:r w:rsidR="00DD742A">
        <w:rPr>
          <w:b/>
          <w:sz w:val="22"/>
          <w:szCs w:val="22"/>
        </w:rPr>
        <w:tab/>
        <w:t xml:space="preserve">Schválení účetní </w:t>
      </w:r>
      <w:proofErr w:type="gramStart"/>
      <w:r w:rsidR="00DD742A">
        <w:rPr>
          <w:b/>
          <w:sz w:val="22"/>
          <w:szCs w:val="22"/>
        </w:rPr>
        <w:t>závěrky  MŠ</w:t>
      </w:r>
      <w:proofErr w:type="gramEnd"/>
      <w:r w:rsidR="00DD742A">
        <w:rPr>
          <w:b/>
          <w:sz w:val="22"/>
          <w:szCs w:val="22"/>
        </w:rPr>
        <w:t xml:space="preserve"> Březiněves, příspěvková organizace </w:t>
      </w:r>
      <w:r w:rsidR="00DD742A">
        <w:rPr>
          <w:b/>
          <w:sz w:val="22"/>
          <w:szCs w:val="22"/>
        </w:rPr>
        <w:br/>
      </w:r>
      <w:r w:rsidR="00DD742A">
        <w:rPr>
          <w:b/>
          <w:sz w:val="22"/>
          <w:szCs w:val="22"/>
        </w:rPr>
        <w:tab/>
        <w:t>za rok 201</w:t>
      </w:r>
      <w:r w:rsidR="00C263C2">
        <w:rPr>
          <w:b/>
          <w:sz w:val="22"/>
          <w:szCs w:val="22"/>
        </w:rPr>
        <w:t>4</w:t>
      </w:r>
      <w:r w:rsidR="00DD742A">
        <w:rPr>
          <w:b/>
          <w:sz w:val="22"/>
          <w:szCs w:val="22"/>
        </w:rPr>
        <w:t xml:space="preserve">. </w:t>
      </w:r>
      <w:r w:rsidR="00C263C2">
        <w:rPr>
          <w:b/>
          <w:sz w:val="22"/>
          <w:szCs w:val="22"/>
        </w:rPr>
        <w:br/>
        <w:t>4)</w:t>
      </w:r>
      <w:r w:rsidR="00C263C2">
        <w:rPr>
          <w:b/>
          <w:sz w:val="22"/>
          <w:szCs w:val="22"/>
        </w:rPr>
        <w:tab/>
      </w:r>
      <w:r w:rsidR="00DA4D54">
        <w:rPr>
          <w:b/>
          <w:sz w:val="22"/>
          <w:szCs w:val="22"/>
        </w:rPr>
        <w:t xml:space="preserve">Výběrové řízení na dodavatele přístavby Mateřské školy  MČ </w:t>
      </w:r>
      <w:r w:rsidR="00DA4D54">
        <w:rPr>
          <w:b/>
          <w:sz w:val="22"/>
          <w:szCs w:val="22"/>
        </w:rPr>
        <w:br/>
      </w:r>
      <w:r w:rsidR="00DA4D54">
        <w:rPr>
          <w:b/>
          <w:sz w:val="22"/>
          <w:szCs w:val="22"/>
        </w:rPr>
        <w:tab/>
        <w:t>Praha – Březiněves, ul. K </w:t>
      </w:r>
      <w:proofErr w:type="spellStart"/>
      <w:r w:rsidR="00DA4D54">
        <w:rPr>
          <w:b/>
          <w:sz w:val="22"/>
          <w:szCs w:val="22"/>
        </w:rPr>
        <w:t>Březince</w:t>
      </w:r>
      <w:proofErr w:type="spellEnd"/>
      <w:r w:rsidR="00DA4D54">
        <w:rPr>
          <w:b/>
          <w:sz w:val="22"/>
          <w:szCs w:val="22"/>
        </w:rPr>
        <w:t xml:space="preserve">  459/3.</w:t>
      </w:r>
      <w:bookmarkStart w:id="0" w:name="_GoBack"/>
      <w:bookmarkEnd w:id="0"/>
      <w:r w:rsidR="00DA4D54">
        <w:rPr>
          <w:b/>
          <w:sz w:val="22"/>
          <w:szCs w:val="22"/>
        </w:rPr>
        <w:br/>
        <w:t>5)</w:t>
      </w:r>
      <w:r w:rsidR="00DA4D54">
        <w:rPr>
          <w:b/>
          <w:sz w:val="22"/>
          <w:szCs w:val="22"/>
        </w:rPr>
        <w:tab/>
        <w:t>Výměna oken – objekt  Na Hlavní 2.</w:t>
      </w:r>
      <w:r w:rsidR="00DA4D54">
        <w:rPr>
          <w:b/>
          <w:sz w:val="22"/>
          <w:szCs w:val="22"/>
        </w:rPr>
        <w:tab/>
      </w:r>
      <w:r w:rsidR="00DA4D54">
        <w:rPr>
          <w:b/>
          <w:sz w:val="22"/>
          <w:szCs w:val="22"/>
        </w:rPr>
        <w:br/>
        <w:t>6)</w:t>
      </w:r>
      <w:r w:rsidR="00DA4D54">
        <w:rPr>
          <w:b/>
          <w:sz w:val="22"/>
          <w:szCs w:val="22"/>
        </w:rPr>
        <w:tab/>
        <w:t xml:space="preserve">Různé. </w:t>
      </w:r>
    </w:p>
    <w:p w:rsidR="00C263C2" w:rsidRDefault="00C263C2" w:rsidP="00522765">
      <w:pPr>
        <w:pStyle w:val="Zkladntext"/>
        <w:spacing w:before="120"/>
        <w:ind w:left="2235" w:hanging="2235"/>
        <w:jc w:val="left"/>
        <w:rPr>
          <w:b/>
          <w:sz w:val="22"/>
          <w:szCs w:val="22"/>
        </w:rPr>
      </w:pPr>
    </w:p>
    <w:p w:rsidR="00DD742A" w:rsidRDefault="00DD742A" w:rsidP="00522765">
      <w:pPr>
        <w:pStyle w:val="Zkladntext"/>
        <w:spacing w:before="120"/>
        <w:ind w:left="2235" w:hanging="2235"/>
        <w:jc w:val="left"/>
        <w:rPr>
          <w:b/>
          <w:sz w:val="22"/>
          <w:szCs w:val="22"/>
        </w:rPr>
      </w:pPr>
    </w:p>
    <w:p w:rsidR="00DD742A" w:rsidRDefault="00DD742A" w:rsidP="00522765">
      <w:pPr>
        <w:pStyle w:val="Zkladntext"/>
        <w:spacing w:before="120"/>
        <w:ind w:left="2235" w:hanging="2235"/>
        <w:jc w:val="left"/>
        <w:rPr>
          <w:b/>
          <w:sz w:val="22"/>
          <w:szCs w:val="22"/>
        </w:rPr>
      </w:pPr>
    </w:p>
    <w:p w:rsidR="00DD742A" w:rsidRDefault="00DD742A" w:rsidP="00522765">
      <w:pPr>
        <w:pStyle w:val="Zkladntext"/>
        <w:spacing w:before="120"/>
        <w:ind w:left="2235" w:hanging="2235"/>
        <w:jc w:val="left"/>
        <w:rPr>
          <w:b/>
          <w:sz w:val="22"/>
          <w:szCs w:val="22"/>
        </w:rPr>
      </w:pPr>
    </w:p>
    <w:p w:rsidR="00DD742A" w:rsidRDefault="00DD742A" w:rsidP="00522765">
      <w:pPr>
        <w:pStyle w:val="Zkladntext"/>
        <w:spacing w:before="120"/>
        <w:ind w:left="2235" w:hanging="2235"/>
        <w:jc w:val="left"/>
        <w:rPr>
          <w:b/>
          <w:sz w:val="22"/>
          <w:szCs w:val="22"/>
        </w:rPr>
      </w:pPr>
    </w:p>
    <w:p w:rsidR="00026935" w:rsidRDefault="00026935" w:rsidP="00E02428">
      <w:pPr>
        <w:pStyle w:val="Zkladntext"/>
        <w:spacing w:before="120"/>
        <w:ind w:left="2124" w:hanging="2124"/>
        <w:jc w:val="left"/>
        <w:rPr>
          <w:b/>
          <w:sz w:val="22"/>
          <w:szCs w:val="22"/>
        </w:rPr>
      </w:pPr>
    </w:p>
    <w:p w:rsidR="00522765" w:rsidRDefault="00522765" w:rsidP="00E02428">
      <w:pPr>
        <w:pStyle w:val="Zkladntext"/>
        <w:spacing w:before="120"/>
        <w:ind w:left="2124" w:hanging="2124"/>
        <w:jc w:val="left"/>
        <w:rPr>
          <w:b/>
          <w:sz w:val="22"/>
          <w:szCs w:val="22"/>
        </w:rPr>
      </w:pPr>
    </w:p>
    <w:p w:rsidR="00522765" w:rsidRDefault="00522765" w:rsidP="00E02428">
      <w:pPr>
        <w:pStyle w:val="Zkladntext"/>
        <w:spacing w:before="120"/>
        <w:ind w:left="2124" w:hanging="2124"/>
        <w:jc w:val="left"/>
        <w:rPr>
          <w:b/>
          <w:sz w:val="22"/>
          <w:szCs w:val="22"/>
        </w:rPr>
      </w:pPr>
    </w:p>
    <w:p w:rsidR="00E02428" w:rsidRDefault="00E02428" w:rsidP="00E02428">
      <w:pPr>
        <w:ind w:left="705" w:hanging="705"/>
        <w:jc w:val="both"/>
        <w:rPr>
          <w:b/>
          <w:sz w:val="24"/>
          <w:szCs w:val="24"/>
        </w:rPr>
      </w:pPr>
    </w:p>
    <w:p w:rsidR="00026935" w:rsidRDefault="00026935" w:rsidP="00E02428">
      <w:pPr>
        <w:ind w:left="705" w:hanging="705"/>
        <w:jc w:val="both"/>
        <w:rPr>
          <w:b/>
          <w:sz w:val="24"/>
          <w:szCs w:val="24"/>
        </w:rPr>
      </w:pPr>
    </w:p>
    <w:p w:rsidR="00E02428" w:rsidRPr="00E25169" w:rsidRDefault="00E02428" w:rsidP="00E02428">
      <w:pPr>
        <w:ind w:left="705" w:hanging="705"/>
        <w:jc w:val="both"/>
        <w:rPr>
          <w:b/>
          <w:sz w:val="22"/>
          <w:szCs w:val="22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25169">
        <w:rPr>
          <w:b/>
          <w:sz w:val="22"/>
          <w:szCs w:val="22"/>
        </w:rPr>
        <w:t>Ing. Jiří Haramul</w:t>
      </w:r>
    </w:p>
    <w:p w:rsidR="00E02428" w:rsidRPr="00E25169" w:rsidRDefault="00E02428" w:rsidP="00E02428">
      <w:pPr>
        <w:ind w:left="705" w:hanging="705"/>
        <w:jc w:val="both"/>
        <w:rPr>
          <w:b/>
          <w:sz w:val="22"/>
          <w:szCs w:val="22"/>
        </w:rPr>
      </w:pP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  <w:t>starosta MČ Praha – Březiněves</w:t>
      </w:r>
    </w:p>
    <w:p w:rsidR="00E02428" w:rsidRPr="00E25169" w:rsidRDefault="00E02428" w:rsidP="00E02428">
      <w:pPr>
        <w:ind w:left="705" w:hanging="705"/>
        <w:jc w:val="both"/>
        <w:rPr>
          <w:b/>
          <w:sz w:val="22"/>
          <w:szCs w:val="22"/>
        </w:rPr>
      </w:pPr>
      <w:r w:rsidRPr="00E25169">
        <w:rPr>
          <w:b/>
          <w:sz w:val="22"/>
          <w:szCs w:val="22"/>
        </w:rPr>
        <w:br/>
      </w:r>
    </w:p>
    <w:p w:rsidR="0053570D" w:rsidRDefault="0053570D"/>
    <w:sectPr w:rsidR="0053570D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28"/>
    <w:rsid w:val="00026935"/>
    <w:rsid w:val="00522765"/>
    <w:rsid w:val="0053570D"/>
    <w:rsid w:val="00645779"/>
    <w:rsid w:val="007E1191"/>
    <w:rsid w:val="008C673E"/>
    <w:rsid w:val="00C263C2"/>
    <w:rsid w:val="00D14EB5"/>
    <w:rsid w:val="00DA4D54"/>
    <w:rsid w:val="00DD742A"/>
    <w:rsid w:val="00E0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9</cp:revision>
  <cp:lastPrinted>2015-04-09T09:53:00Z</cp:lastPrinted>
  <dcterms:created xsi:type="dcterms:W3CDTF">2015-03-09T17:17:00Z</dcterms:created>
  <dcterms:modified xsi:type="dcterms:W3CDTF">2015-04-09T09:55:00Z</dcterms:modified>
</cp:coreProperties>
</file>